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97" w:rsidRPr="006651D0" w:rsidRDefault="00067F97" w:rsidP="00067F97">
      <w:pPr>
        <w:jc w:val="center"/>
        <w:rPr>
          <w:rFonts w:ascii="Times New Roman" w:eastAsia="方正书宋简体" w:hAnsi="Times New Roman" w:cs="Times New Roman"/>
          <w:b/>
          <w:bCs/>
          <w:color w:val="FF0000"/>
          <w:spacing w:val="-32"/>
          <w:w w:val="66"/>
          <w:sz w:val="78"/>
          <w:szCs w:val="78"/>
        </w:rPr>
      </w:pPr>
      <w:r w:rsidRPr="006651D0">
        <w:rPr>
          <w:rFonts w:ascii="Times New Roman" w:eastAsia="方正书宋简体" w:hAnsi="Times New Roman" w:cs="Times New Roman"/>
          <w:b/>
          <w:bCs/>
          <w:color w:val="FF0000"/>
          <w:spacing w:val="-32"/>
          <w:w w:val="66"/>
          <w:sz w:val="78"/>
          <w:szCs w:val="78"/>
        </w:rPr>
        <w:t>中国共产党宿迁市人民政府外事办公室党组</w:t>
      </w:r>
    </w:p>
    <w:p w:rsidR="00067F97" w:rsidRPr="00610DA3" w:rsidRDefault="00067F97" w:rsidP="00067F97">
      <w:pPr>
        <w:spacing w:line="60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067F97" w:rsidRPr="00610DA3" w:rsidRDefault="00067F97" w:rsidP="00067F97">
      <w:pPr>
        <w:spacing w:line="52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067F97" w:rsidRPr="00610DA3" w:rsidRDefault="00067F97" w:rsidP="00067F97">
      <w:pPr>
        <w:spacing w:line="52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10DA3" w:rsidRPr="00610DA3" w:rsidRDefault="00610DA3" w:rsidP="00067F97">
      <w:pPr>
        <w:spacing w:line="520" w:lineRule="exact"/>
        <w:jc w:val="center"/>
        <w:rPr>
          <w:rFonts w:ascii="Times New Roman" w:hAnsi="Times New Roman" w:cs="Times New Roman" w:hint="eastAsia"/>
          <w:sz w:val="44"/>
          <w:szCs w:val="44"/>
        </w:rPr>
      </w:pPr>
    </w:p>
    <w:p w:rsidR="00067F97" w:rsidRPr="006651D0" w:rsidRDefault="00067F97" w:rsidP="00067F97">
      <w:pPr>
        <w:spacing w:line="580" w:lineRule="exact"/>
        <w:jc w:val="center"/>
        <w:rPr>
          <w:rFonts w:ascii="Times New Roman" w:eastAsia="仿宋_GB2312" w:hAnsi="Times New Roman" w:cs="Times New Roman"/>
          <w:sz w:val="32"/>
        </w:rPr>
      </w:pPr>
      <w:proofErr w:type="gramStart"/>
      <w:r w:rsidRPr="006651D0">
        <w:rPr>
          <w:rFonts w:ascii="Times New Roman" w:eastAsia="方正仿宋_GBK" w:hAnsi="Times New Roman" w:cs="Times New Roman"/>
          <w:sz w:val="32"/>
          <w:szCs w:val="32"/>
        </w:rPr>
        <w:t>宿外党</w:t>
      </w:r>
      <w:proofErr w:type="gramEnd"/>
      <w:r w:rsidRPr="006651D0">
        <w:rPr>
          <w:rFonts w:ascii="Times New Roman" w:eastAsia="方正仿宋_GBK" w:hAnsi="Times New Roman" w:cs="Times New Roman"/>
          <w:sz w:val="32"/>
          <w:szCs w:val="32"/>
        </w:rPr>
        <w:t>〔</w:t>
      </w:r>
      <w:r w:rsidRPr="006651D0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6651D0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6651D0"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6651D0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067F97" w:rsidRPr="006651D0" w:rsidRDefault="00067F97" w:rsidP="00067F97">
      <w:pPr>
        <w:spacing w:line="580" w:lineRule="exact"/>
        <w:rPr>
          <w:rFonts w:ascii="Times New Roman" w:eastAsia="方正小标宋简体" w:hAnsi="Times New Roman" w:cs="Times New Roman"/>
          <w:color w:val="FF0000"/>
          <w:sz w:val="44"/>
          <w:szCs w:val="44"/>
          <w:u w:val="single"/>
        </w:rPr>
      </w:pPr>
      <w:r w:rsidRPr="006651D0">
        <w:rPr>
          <w:rFonts w:ascii="Times New Roman" w:eastAsia="方正小标宋简体" w:hAnsi="Times New Roman" w:cs="Times New Roman"/>
          <w:color w:val="FF0000"/>
          <w:sz w:val="44"/>
          <w:szCs w:val="44"/>
          <w:u w:val="single"/>
        </w:rPr>
        <w:t xml:space="preserve">                                         </w:t>
      </w:r>
    </w:p>
    <w:p w:rsidR="00067F97" w:rsidRPr="006651D0" w:rsidRDefault="00067F97" w:rsidP="00067F97">
      <w:pPr>
        <w:pStyle w:val="a7"/>
        <w:widowControl w:val="0"/>
        <w:snapToGrid w:val="0"/>
        <w:spacing w:before="0" w:beforeAutospacing="0" w:after="0" w:afterAutospacing="0" w:line="58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</w:p>
    <w:p w:rsidR="00067F97" w:rsidRPr="006651D0" w:rsidRDefault="00067F97" w:rsidP="00067F97">
      <w:pPr>
        <w:pStyle w:val="a7"/>
        <w:widowControl w:val="0"/>
        <w:snapToGrid w:val="0"/>
        <w:spacing w:before="0" w:beforeAutospacing="0" w:after="0" w:afterAutospacing="0" w:line="580" w:lineRule="exact"/>
        <w:jc w:val="center"/>
        <w:rPr>
          <w:rFonts w:eastAsia="方正小标宋_GBK"/>
          <w:sz w:val="44"/>
          <w:szCs w:val="44"/>
        </w:rPr>
      </w:pPr>
    </w:p>
    <w:p w:rsidR="000B39D6" w:rsidRDefault="00294800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关于调整领导班子成员工作分工的通知</w:t>
      </w:r>
    </w:p>
    <w:p w:rsidR="000B39D6" w:rsidRDefault="000B39D6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1" w:name="OLE_LINK3"/>
    </w:p>
    <w:p w:rsidR="000B39D6" w:rsidRDefault="00294800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2" w:name="OLE_LINK4"/>
      <w:r>
        <w:rPr>
          <w:rFonts w:ascii="Times New Roman" w:eastAsia="方正仿宋_GBK" w:hAnsi="Times New Roman" w:cs="Times New Roman"/>
          <w:sz w:val="32"/>
          <w:szCs w:val="32"/>
        </w:rPr>
        <w:t>办各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处室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0B39D6" w:rsidRDefault="0029480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因人事变动，</w:t>
      </w:r>
      <w:r>
        <w:rPr>
          <w:rFonts w:ascii="Times New Roman" w:eastAsia="方正仿宋_GBK" w:hAnsi="Times New Roman" w:cs="Times New Roman"/>
          <w:sz w:val="32"/>
          <w:szCs w:val="32"/>
        </w:rPr>
        <w:t>经研究，决定对领导班子成员工作分工进行如下调整：</w:t>
      </w:r>
    </w:p>
    <w:p w:rsidR="000B39D6" w:rsidRDefault="00294800">
      <w:pPr>
        <w:autoSpaceDE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张岩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（党组书记、主任）：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主持市外办、港澳办全面工作，负责市委外办工作，分管党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设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、党风廉政建设、组织人事、涉外管理、意识形态工作。分管市委外办综合协调处（涉外事务处）。</w:t>
      </w:r>
    </w:p>
    <w:p w:rsidR="000B39D6" w:rsidRDefault="00294800">
      <w:pPr>
        <w:autoSpaceDE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王磊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（党组成员、副主任）：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分管出国管理和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作风建设、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文电、政务公开、策应扶持、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重点改革和创新创优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、财务、信息、保密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、依法履职、综治平安建设、信访稳定、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扶贫、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社会信用体系建设、网络安全、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群团日常工作，协助张岩同志分管党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设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lastRenderedPageBreak/>
        <w:t>党风廉政建设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、组织人事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工作，做好分管领域意识形态工作。分管秘书处、出国管理处。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 xml:space="preserve"> </w:t>
      </w:r>
    </w:p>
    <w:p w:rsidR="000B39D6" w:rsidRDefault="00294800">
      <w:pPr>
        <w:autoSpaceDE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刘兵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（党组成员、副主任）：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分管国际交流合作、对外友好交流、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服务实体经济发展、国家安全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工作，协助张岩同志分管涉外管理、意识形态工作，做好分管领域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bidi="ar"/>
        </w:rPr>
        <w:t>党的建设、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党风廉政建设工作。分管国际交流合作处（港澳事务处）、友协办。</w:t>
      </w:r>
    </w:p>
    <w:p w:rsidR="000B39D6" w:rsidRDefault="000B39D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</w:p>
    <w:p w:rsidR="000B39D6" w:rsidRDefault="00294800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（此件公开发布）</w:t>
      </w:r>
    </w:p>
    <w:p w:rsidR="000B39D6" w:rsidRDefault="000B39D6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0B39D6" w:rsidRDefault="000B39D6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0B39D6" w:rsidRDefault="000B39D6">
      <w:pPr>
        <w:spacing w:line="580" w:lineRule="exact"/>
        <w:ind w:firstLineChars="150" w:firstLine="480"/>
        <w:rPr>
          <w:rFonts w:ascii="Times New Roman" w:eastAsia="方正仿宋_GBK" w:hAnsi="Times New Roman" w:cs="Times New Roman"/>
          <w:sz w:val="32"/>
        </w:rPr>
      </w:pPr>
    </w:p>
    <w:p w:rsidR="000B39D6" w:rsidRDefault="00294800">
      <w:pPr>
        <w:spacing w:line="580" w:lineRule="exact"/>
        <w:ind w:firstLineChars="1150" w:firstLine="368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中共宿迁市人民政府外事办公室党组</w:t>
      </w:r>
    </w:p>
    <w:p w:rsidR="000B39D6" w:rsidRDefault="00294800">
      <w:pPr>
        <w:spacing w:line="580" w:lineRule="exact"/>
        <w:ind w:firstLineChars="1650" w:firstLine="528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2020</w:t>
      </w:r>
      <w:r>
        <w:rPr>
          <w:rFonts w:ascii="Times New Roman" w:eastAsia="方正仿宋_GBK" w:hAnsi="Times New Roman" w:cs="Times New Roman"/>
          <w:sz w:val="32"/>
        </w:rPr>
        <w:t>年</w:t>
      </w:r>
      <w:r>
        <w:rPr>
          <w:rFonts w:ascii="Times New Roman" w:eastAsia="方正仿宋_GBK" w:hAnsi="Times New Roman" w:cs="Times New Roman" w:hint="eastAsia"/>
          <w:sz w:val="32"/>
        </w:rPr>
        <w:t>10</w:t>
      </w:r>
      <w:r>
        <w:rPr>
          <w:rFonts w:ascii="Times New Roman" w:eastAsia="方正仿宋_GBK" w:hAnsi="Times New Roman" w:cs="Times New Roman"/>
          <w:sz w:val="32"/>
        </w:rPr>
        <w:t>月</w:t>
      </w:r>
      <w:r>
        <w:rPr>
          <w:rFonts w:ascii="Times New Roman" w:eastAsia="方正仿宋_GBK" w:hAnsi="Times New Roman" w:cs="Times New Roman" w:hint="eastAsia"/>
          <w:sz w:val="32"/>
        </w:rPr>
        <w:t>27</w:t>
      </w:r>
      <w:r>
        <w:rPr>
          <w:rFonts w:ascii="Times New Roman" w:eastAsia="方正仿宋_GBK" w:hAnsi="Times New Roman" w:cs="Times New Roman"/>
          <w:sz w:val="32"/>
        </w:rPr>
        <w:t>日</w:t>
      </w:r>
    </w:p>
    <w:bookmarkEnd w:id="2"/>
    <w:p w:rsidR="000B39D6" w:rsidRDefault="000B39D6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0B39D6" w:rsidRDefault="000B39D6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0B39D6" w:rsidRDefault="000B39D6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0B39D6" w:rsidRDefault="000B39D6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0B39D6" w:rsidRDefault="000B39D6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7A466D" w:rsidRDefault="007A466D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B39D6" w:rsidRDefault="000B39D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0B39D6" w:rsidRDefault="00294800">
      <w:pPr>
        <w:pBdr>
          <w:top w:val="single" w:sz="12" w:space="1" w:color="auto"/>
          <w:bottom w:val="single" w:sz="12" w:space="1" w:color="auto"/>
        </w:pBdr>
        <w:spacing w:line="580" w:lineRule="exact"/>
        <w:ind w:firstLineChars="100" w:firstLine="280"/>
      </w:pPr>
      <w:r>
        <w:rPr>
          <w:rFonts w:ascii="Times New Roman" w:eastAsia="方正仿宋_GBK" w:hAnsi="Times New Roman" w:cs="Times New Roman"/>
          <w:sz w:val="28"/>
          <w:szCs w:val="30"/>
        </w:rPr>
        <w:t>宿迁市人民政府外事办公室秘书处</w:t>
      </w:r>
      <w:r>
        <w:rPr>
          <w:rFonts w:ascii="Times New Roman" w:eastAsia="方正仿宋_GBK" w:hAnsi="Times New Roman" w:cs="Times New Roman"/>
          <w:sz w:val="28"/>
          <w:szCs w:val="30"/>
        </w:rPr>
        <w:t xml:space="preserve">        20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20</w:t>
      </w:r>
      <w:r>
        <w:rPr>
          <w:rFonts w:ascii="Times New Roman" w:eastAsia="方正仿宋_GBK" w:hAnsi="Times New Roman" w:cs="Times New Roman"/>
          <w:sz w:val="28"/>
          <w:szCs w:val="30"/>
        </w:rPr>
        <w:t>年</w:t>
      </w:r>
      <w:r>
        <w:rPr>
          <w:rFonts w:ascii="Times New Roman" w:eastAsia="方正仿宋_GBK" w:hAnsi="Times New Roman" w:cs="Times New Roman"/>
          <w:sz w:val="28"/>
          <w:szCs w:val="30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10</w:t>
      </w:r>
      <w:r>
        <w:rPr>
          <w:rFonts w:ascii="Times New Roman" w:eastAsia="方正仿宋_GBK" w:hAnsi="Times New Roman" w:cs="Times New Roman"/>
          <w:sz w:val="28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27</w:t>
      </w:r>
      <w:r>
        <w:rPr>
          <w:rFonts w:ascii="Times New Roman" w:eastAsia="方正仿宋_GBK" w:hAnsi="Times New Roman" w:cs="Times New Roman"/>
          <w:sz w:val="28"/>
          <w:szCs w:val="30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30"/>
        </w:rPr>
        <w:t>日印发</w:t>
      </w:r>
      <w:bookmarkEnd w:id="1"/>
    </w:p>
    <w:sectPr w:rsidR="000B39D6">
      <w:footerReference w:type="default" r:id="rId7"/>
      <w:pgSz w:w="11906" w:h="16838"/>
      <w:pgMar w:top="2098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06" w:rsidRDefault="00314606">
      <w:r>
        <w:separator/>
      </w:r>
    </w:p>
  </w:endnote>
  <w:endnote w:type="continuationSeparator" w:id="0">
    <w:p w:rsidR="00314606" w:rsidRDefault="003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D6" w:rsidRDefault="002948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39D6" w:rsidRDefault="002948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B39D6" w:rsidRDefault="00294800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06" w:rsidRDefault="00314606">
      <w:r>
        <w:separator/>
      </w:r>
    </w:p>
  </w:footnote>
  <w:footnote w:type="continuationSeparator" w:id="0">
    <w:p w:rsidR="00314606" w:rsidRDefault="0031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DF"/>
    <w:rsid w:val="00067F97"/>
    <w:rsid w:val="000B39D6"/>
    <w:rsid w:val="00294800"/>
    <w:rsid w:val="00314606"/>
    <w:rsid w:val="00610DA3"/>
    <w:rsid w:val="007A466D"/>
    <w:rsid w:val="009E7FDF"/>
    <w:rsid w:val="00BA3991"/>
    <w:rsid w:val="00CC3653"/>
    <w:rsid w:val="00DC75C0"/>
    <w:rsid w:val="00E12A48"/>
    <w:rsid w:val="02F67B9D"/>
    <w:rsid w:val="05D366E2"/>
    <w:rsid w:val="09B63C26"/>
    <w:rsid w:val="2DB55AE9"/>
    <w:rsid w:val="43F24F83"/>
    <w:rsid w:val="49E61ED9"/>
    <w:rsid w:val="4BB2707F"/>
    <w:rsid w:val="6C4D57F6"/>
    <w:rsid w:val="75ED15ED"/>
    <w:rsid w:val="7BD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D8CAA"/>
  <w15:docId w15:val="{A8C58625-42B4-4A16-BB23-690280D8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qFormat/>
    <w:rPr>
      <w:sz w:val="18"/>
      <w:szCs w:val="24"/>
    </w:rPr>
  </w:style>
  <w:style w:type="paragraph" w:customStyle="1" w:styleId="1">
    <w:name w:val="标题1"/>
    <w:next w:val="a"/>
    <w:qFormat/>
    <w:pPr>
      <w:widowControl w:val="0"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 New Roman" w:cs="Times New Roman"/>
      <w:kern w:val="2"/>
      <w:sz w:val="44"/>
    </w:rPr>
  </w:style>
  <w:style w:type="paragraph" w:styleId="a5">
    <w:name w:val="header"/>
    <w:basedOn w:val="a"/>
    <w:link w:val="a6"/>
    <w:uiPriority w:val="99"/>
    <w:unhideWhenUsed/>
    <w:rsid w:val="007A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466D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67F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8</cp:revision>
  <cp:lastPrinted>2020-11-12T01:59:00Z</cp:lastPrinted>
  <dcterms:created xsi:type="dcterms:W3CDTF">2020-10-09T06:38:00Z</dcterms:created>
  <dcterms:modified xsi:type="dcterms:W3CDTF">2020-11-12T02:44:00Z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