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</w:p>
    <w:p>
      <w:pPr>
        <w:spacing w:line="520" w:lineRule="exact"/>
        <w:jc w:val="center"/>
        <w:rPr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宿外党〔201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eastAsia="仿宋_GB2312"/>
          <w:sz w:val="32"/>
        </w:rPr>
        <w:t>号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textAlignment w:val="auto"/>
        <w:rPr>
          <w:rFonts w:ascii="Times New Roman" w:eastAsia="方正小标宋简体"/>
        </w:rPr>
      </w:pPr>
    </w:p>
    <w:p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pacing w:line="54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关于黄光浩等同志职务任免的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/>
        <w:textAlignment w:val="auto"/>
        <w:outlineLvl w:val="9"/>
        <w:rPr>
          <w:sz w:val="44"/>
          <w:szCs w:val="44"/>
        </w:rPr>
      </w:pPr>
      <w:bookmarkStart w:id="0" w:name="OLE_LINK1"/>
      <w:r>
        <w:rPr>
          <w:rFonts w:eastAsia="仿宋_GB2312"/>
          <w:sz w:val="32"/>
          <w:szCs w:val="32"/>
        </w:rPr>
        <w:t>各处室、中心：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经党组研究，决定：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黄光浩</w:t>
      </w:r>
      <w:r>
        <w:rPr>
          <w:rFonts w:hint="eastAsia" w:ascii="仿宋_GB2312" w:eastAsia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  <w:lang w:eastAsia="zh-CN"/>
        </w:rPr>
        <w:t>宿迁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sz w:val="32"/>
          <w:szCs w:val="32"/>
        </w:rPr>
        <w:t>政府外事办公室</w:t>
      </w:r>
      <w:r>
        <w:rPr>
          <w:rFonts w:hint="eastAsia" w:ascii="仿宋_GB2312" w:eastAsia="仿宋_GB2312"/>
          <w:sz w:val="32"/>
          <w:szCs w:val="32"/>
          <w:lang w:eastAsia="zh-CN"/>
        </w:rPr>
        <w:t>出国来华管理处处长，免去国际友好城市交流处副处长职务。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祁小辉</w:t>
      </w:r>
      <w:r>
        <w:rPr>
          <w:rFonts w:hint="eastAsia" w:ascii="仿宋_GB2312" w:eastAsia="仿宋_GB2312"/>
          <w:sz w:val="32"/>
          <w:szCs w:val="32"/>
        </w:rPr>
        <w:t>同志任</w:t>
      </w:r>
      <w:r>
        <w:rPr>
          <w:rFonts w:hint="eastAsia" w:ascii="仿宋_GB2312" w:eastAsia="仿宋_GB2312"/>
          <w:sz w:val="32"/>
          <w:szCs w:val="32"/>
          <w:lang w:eastAsia="zh-CN"/>
        </w:rPr>
        <w:t>宿迁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  <w:lang w:eastAsia="zh-CN"/>
        </w:rPr>
        <w:t>外事办公室涉外事务处处长，免去涉外事务处副处长职务。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480" w:firstLineChars="150"/>
        <w:textAlignment w:val="auto"/>
        <w:outlineLvl w:val="9"/>
        <w:rPr>
          <w:rFonts w:eastAsia="黑体"/>
          <w:sz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3680" w:firstLineChars="1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中共宿迁市人民政府外事办公室党组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40" w:lineRule="exact"/>
        <w:ind w:left="0" w:leftChars="0" w:right="0" w:rightChars="0" w:firstLine="5120" w:firstLineChars="1600"/>
        <w:textAlignment w:val="auto"/>
        <w:outlineLvl w:val="9"/>
        <w:rPr>
          <w:rFonts w:eastAsia="黑体"/>
          <w:sz w:val="32"/>
        </w:rPr>
      </w:pPr>
      <w:r>
        <w:rPr>
          <w:rFonts w:hint="eastAsia"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（此件公开发布）</w:t>
      </w: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ind w:firstLine="480" w:firstLineChars="150"/>
        <w:rPr>
          <w:rFonts w:eastAsia="黑体"/>
          <w:sz w:val="32"/>
        </w:rPr>
      </w:pPr>
    </w:p>
    <w:p>
      <w:pPr>
        <w:spacing w:line="580" w:lineRule="exact"/>
        <w:ind w:firstLine="480" w:firstLineChars="150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hint="eastAsia"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580" w:lineRule="exact"/>
        <w:rPr>
          <w:rFonts w:eastAsia="黑体"/>
          <w:sz w:val="32"/>
        </w:rPr>
      </w:pPr>
    </w:p>
    <w:p>
      <w:pPr>
        <w:spacing w:line="24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                                                   </w:t>
      </w:r>
    </w:p>
    <w:p>
      <w:pPr>
        <w:pBdr>
          <w:top w:val="single" w:color="auto" w:sz="12" w:space="1"/>
          <w:bottom w:val="single" w:color="auto" w:sz="12" w:space="1"/>
          <w:between w:val="single" w:color="auto" w:sz="12" w:space="1"/>
        </w:pBdr>
        <w:spacing w:line="58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抄送：市委组织部，市人社局。</w:t>
      </w:r>
    </w:p>
    <w:p>
      <w:pPr>
        <w:pBdr>
          <w:top w:val="single" w:color="auto" w:sz="12" w:space="1"/>
          <w:bottom w:val="single" w:color="auto" w:sz="12" w:space="1"/>
          <w:between w:val="single" w:color="auto" w:sz="12" w:space="1"/>
        </w:pBdr>
        <w:spacing w:line="580" w:lineRule="exact"/>
        <w:ind w:firstLine="300" w:firstLineChars="100"/>
      </w:pPr>
      <w:r>
        <w:rPr>
          <w:rFonts w:eastAsia="仿宋_GB2312"/>
          <w:sz w:val="30"/>
          <w:szCs w:val="32"/>
        </w:rPr>
        <w:t xml:space="preserve">宿迁市人民政府外事办公室综合处   </w:t>
      </w:r>
      <w:r>
        <w:rPr>
          <w:rFonts w:hint="eastAsia" w:eastAsia="仿宋_GB2312"/>
          <w:sz w:val="30"/>
          <w:szCs w:val="32"/>
        </w:rPr>
        <w:t xml:space="preserve">  </w:t>
      </w:r>
      <w:r>
        <w:rPr>
          <w:rFonts w:eastAsia="仿宋_GB2312"/>
          <w:sz w:val="30"/>
          <w:szCs w:val="32"/>
        </w:rPr>
        <w:t>201</w:t>
      </w:r>
      <w:r>
        <w:rPr>
          <w:rFonts w:hint="eastAsia" w:eastAsia="仿宋_GB2312"/>
          <w:sz w:val="30"/>
          <w:szCs w:val="32"/>
          <w:lang w:val="en-US" w:eastAsia="zh-CN"/>
        </w:rPr>
        <w:t>8</w:t>
      </w:r>
      <w:r>
        <w:rPr>
          <w:rFonts w:eastAsia="仿宋_GB2312"/>
          <w:sz w:val="30"/>
          <w:szCs w:val="32"/>
        </w:rPr>
        <w:t>年</w:t>
      </w:r>
      <w:r>
        <w:rPr>
          <w:rFonts w:hint="eastAsia" w:eastAsia="仿宋_GB2312"/>
          <w:sz w:val="30"/>
          <w:szCs w:val="32"/>
          <w:lang w:val="en-US" w:eastAsia="zh-CN"/>
        </w:rPr>
        <w:t>6</w:t>
      </w:r>
      <w:r>
        <w:rPr>
          <w:rFonts w:eastAsia="仿宋_GB2312"/>
          <w:sz w:val="30"/>
          <w:szCs w:val="32"/>
        </w:rPr>
        <w:t>月</w:t>
      </w:r>
      <w:r>
        <w:rPr>
          <w:rFonts w:hint="eastAsia" w:eastAsia="仿宋_GB2312"/>
          <w:sz w:val="30"/>
          <w:szCs w:val="32"/>
          <w:lang w:val="en-US" w:eastAsia="zh-CN"/>
        </w:rPr>
        <w:t>22</w:t>
      </w:r>
      <w:r>
        <w:rPr>
          <w:rFonts w:eastAsia="仿宋_GB2312"/>
          <w:sz w:val="30"/>
          <w:szCs w:val="32"/>
        </w:rPr>
        <w:t>日印发</w:t>
      </w:r>
    </w:p>
    <w:sectPr>
      <w:footerReference r:id="rId3" w:type="default"/>
      <w:pgSz w:w="11906" w:h="16838"/>
      <w:pgMar w:top="2318" w:right="1531" w:bottom="21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5"/>
    <w:rsid w:val="000A3065"/>
    <w:rsid w:val="00457D46"/>
    <w:rsid w:val="00687D1B"/>
    <w:rsid w:val="00B36ECE"/>
    <w:rsid w:val="00BB04D5"/>
    <w:rsid w:val="03A52707"/>
    <w:rsid w:val="1A317517"/>
    <w:rsid w:val="1BBD62F9"/>
    <w:rsid w:val="27ED0265"/>
    <w:rsid w:val="29232042"/>
    <w:rsid w:val="2E54706A"/>
    <w:rsid w:val="31161FC8"/>
    <w:rsid w:val="374450E6"/>
    <w:rsid w:val="39311089"/>
    <w:rsid w:val="46C80BC7"/>
    <w:rsid w:val="50D83B89"/>
    <w:rsid w:val="5A2A2127"/>
    <w:rsid w:val="607540E9"/>
    <w:rsid w:val="67AD263A"/>
    <w:rsid w:val="71632673"/>
    <w:rsid w:val="77E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楷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标题1"/>
    <w:next w:val="1"/>
    <w:qFormat/>
    <w:uiPriority w:val="0"/>
    <w:pPr>
      <w:widowControl w:val="0"/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 New Roman" w:eastAsia="方正小标宋_GBK" w:cs="Times New Roman"/>
      <w:kern w:val="2"/>
      <w:sz w:val="44"/>
      <w:szCs w:val="2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PCOS</Company>
  <Pages>2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2016-12-19T09:25:00Z</dcterms:created>
  <dc:creator>微软用户</dc:creator>
  <cp:lastModifiedBy>Administrator</cp:lastModifiedBy>
  <cp:lastPrinted>2018-06-28T05:08:00Z</cp:lastPrinted>
  <dcterms:modified xsi:type="dcterms:W3CDTF">2018-08-02T08:40:30Z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